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17" w:rsidRPr="00254F4E" w:rsidRDefault="00B85117" w:rsidP="00B85117">
      <w:pPr>
        <w:pStyle w:val="1"/>
        <w:spacing w:after="4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eastAsia="ru-RU"/>
        </w:rPr>
      </w:pPr>
      <w:r w:rsidRPr="00254F4E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eastAsia="ru-RU"/>
        </w:rPr>
        <w:t>Нормативные ссылки</w:t>
      </w:r>
      <w:bookmarkStart w:id="0" w:name="_GoBack"/>
      <w:bookmarkEnd w:id="0"/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Основные документы, используемые в 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:</w:t>
      </w:r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CD40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CD4023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2013 г</w:t>
        </w:r>
      </w:smartTag>
      <w:r w:rsidRPr="00CD40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N 412-ФЗ «Об аккредитации в национальной системе аккредитации» 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(ред. от 29.07.2018);</w:t>
      </w:r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от 15 декабря 2002 № 184-ФЗ «О техническом регулировании» (ред. от 28.10.2014);</w:t>
      </w:r>
    </w:p>
    <w:p w:rsidR="00B85117" w:rsidRPr="00CD4023" w:rsidRDefault="00B85117" w:rsidP="00B85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CD4023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2011 г</w:t>
        </w:r>
      </w:smartTag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. № 86 «О единой национальной системе аккредитации» (редакция, действующая с </w:t>
      </w:r>
      <w:r w:rsidRPr="00CD4023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28.10.2014 г.)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Российской Федерации «О защите прав потребителей» от 07.02.1992 г. № 2300-1 (ред. от 18.07.2019);</w:t>
      </w:r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CD4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</w:t>
      </w:r>
      <w:r w:rsidRPr="00CD4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ред. от 13.07.2015);</w:t>
      </w:r>
    </w:p>
    <w:p w:rsidR="00B85117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B85117" w:rsidRPr="00CD402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193A7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ab/>
        <w:t>Приказ Минэкономразвития России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от 26.10.2020 № 707 «</w:t>
      </w:r>
      <w:r w:rsidRPr="00193A7E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»</w:t>
      </w:r>
    </w:p>
    <w:p w:rsidR="00B85117" w:rsidRPr="00D53273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327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17000-2012 «Оценка соответствия. Словарь и общие принципы»;</w:t>
      </w:r>
    </w:p>
    <w:p w:rsidR="00B85117" w:rsidRPr="00D53273" w:rsidRDefault="00B85117" w:rsidP="00B85117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62010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- </w:t>
      </w:r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ISO/IEC 17025-2019 «Общие требования к компетентности испытательных и калибровочных лабораторий»;</w:t>
      </w:r>
    </w:p>
    <w:p w:rsidR="00B85117" w:rsidRDefault="00B85117" w:rsidP="00B85117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327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 (с изм. от 18.04.2018);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010/2011 Технический регламент Таможенного союза "О безопасности машин и оборудования" (с изменениями на 16 мая 2016 года)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A128E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128E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(ТР ЕАЭС 037/2016)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020/2011 Технический регламент Таможенного союза "Электромагнитная совместимость технических средств"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004/2011 Технический регламент Таможенного союза "О безопасности низковольтного оборудования" (с изменениями на 9 декабря 2011 года)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018/2011 Технический регламент Таможенного союза "О безопасности колесных транспортных средств" (с изменениями на 21 июня 2019 года)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032/2013 Технический регламент Таможенного союза "О безопасности оборудования, работающего под избыточным давлением"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84190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 ТС 012/2011 Технический регламент Таможенного союза "О безопасности оборудования для работы во взрывоопасных средах"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85117" w:rsidRPr="00202FAC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02F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B85117" w:rsidRPr="00D53273" w:rsidRDefault="00B85117" w:rsidP="00B85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02F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B85117" w:rsidRPr="00D53273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D53273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 (ред. от 05.12.2018);</w:t>
      </w:r>
    </w:p>
    <w:p w:rsidR="00B85117" w:rsidRPr="00D53273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739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ГОСТ Р 53603-2020. Национальный стандарт Российской Федерации. Оценка соответствия. Схемы сертификации продукции в Российской Федерации" (утв. и введен в действие Приказом </w:t>
      </w:r>
      <w:proofErr w:type="spellStart"/>
      <w:r w:rsidRPr="00D739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D739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28.08.2020 N 582-ст)</w:t>
      </w:r>
    </w:p>
    <w:p w:rsidR="00B85117" w:rsidRPr="00D53273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союзе" (Подписан в г. Астане 29.05.2014)»;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74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51293-99 «Идентификация продукции. Общие положения»;</w:t>
      </w:r>
    </w:p>
    <w:p w:rsidR="00B85117" w:rsidRPr="00D53273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74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ГОСТ Р 58972-2020. Национальный стандарт Российской Федерации. Оценка соответствия. Общие правила отбора образцов для испытаний продукции при подтверждении соответствия" (утв. и введен в действие Приказом </w:t>
      </w:r>
      <w:proofErr w:type="spellStart"/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27.08.2020 N 562-ст)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"ГОСТ Р 54293-2020. Национальный стандарт Российской Федерации. Анализ состояния производства при подтверждении соответствия" (утв. и введен в действие Приказом </w:t>
      </w:r>
      <w:proofErr w:type="spellStart"/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28.08.2020 N 583-ст)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Pr="00D53273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CD2F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58987-2020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32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Решение Коллегии Евразийской экономической комиссии от 18 ноября 2013 года N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давлением»;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 части не противоречащей техническому регламенту,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Решение № 127 О внесении изменений в Решение Совета Евразийской экономической комиссии от 18 апреля 2018 г. № 44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; 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 части не противоречащей техническому регламенту,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Решение Совета Евразийской экономической комиссии от 18 апреля 2018 г. № 44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Решение Коллегии ЕЭК от 26 сентября 2017 года N 127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Порядке формирования и ведения единого реестра выданных сертификатов соответствия и зарегистрированных деклараций о соответствии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Постановление Правительства РФ от 18.11.2020 N 1856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Приказ Минэкономразвития России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 (Зарегистрировано в Минюсте России 16.11.2020 N 60919)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Р 58984-2020 Оценка соответствия. Порядок проведения инспекционного контроля в процедурах сертификации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85117" w:rsidRDefault="00B85117" w:rsidP="00B85117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Постановление Правительства РФ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13 мая 2013 года N 407 </w:t>
      </w:r>
      <w:r w:rsidRPr="009E38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B85117" w:rsidRDefault="00B85117" w:rsidP="00B85117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D620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Решение Комиссии Таможенного союза от 15 июля 2011 г. № 711 «О едином знаке обращения продукции на рынке государств – членов Таможенного союза» </w:t>
      </w:r>
      <w:r w:rsidRPr="00D62010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(ред. от 17.03.2016);</w:t>
      </w:r>
    </w:p>
    <w:p w:rsidR="00B85117" w:rsidRPr="00A35CEC" w:rsidRDefault="00B85117" w:rsidP="00B851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35CE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ПФ-01-2020 ПРАВИЛА ФУНКЦИОНИРОВАНИЯ СИСТЕМЫ ДОБРОВОЛЬНОЙ С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ЕРТИФИКАЦИИ ПРОДУКЦИИ «СЕРКОНС»;</w:t>
      </w:r>
    </w:p>
    <w:p w:rsidR="00B85117" w:rsidRPr="00A35CEC" w:rsidRDefault="00B85117" w:rsidP="00B851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35CE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иные документы в области подтверждения соответствия продукции.</w:t>
      </w:r>
    </w:p>
    <w:p w:rsidR="001270CD" w:rsidRDefault="00B85117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2"/>
    <w:rsid w:val="00347395"/>
    <w:rsid w:val="005B5C25"/>
    <w:rsid w:val="00B85117"/>
    <w:rsid w:val="00E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0FE8-FD2C-41E4-9F1D-C76393D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17"/>
  </w:style>
  <w:style w:type="paragraph" w:styleId="1">
    <w:name w:val="heading 1"/>
    <w:basedOn w:val="a"/>
    <w:next w:val="a"/>
    <w:link w:val="10"/>
    <w:uiPriority w:val="9"/>
    <w:qFormat/>
    <w:rsid w:val="00B8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2021-03-22T11:01:00Z</dcterms:created>
  <dcterms:modified xsi:type="dcterms:W3CDTF">2021-03-22T11:01:00Z</dcterms:modified>
</cp:coreProperties>
</file>